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09" w:rsidRPr="00E44A09" w:rsidRDefault="00E44A09">
      <w:pPr>
        <w:rPr>
          <w:rFonts w:ascii="华文仿宋" w:eastAsia="华文仿宋" w:hAnsi="华文仿宋" w:cs="华文仿宋"/>
          <w:sz w:val="30"/>
          <w:szCs w:val="30"/>
        </w:rPr>
      </w:pPr>
    </w:p>
    <w:p w:rsidR="00424AD4" w:rsidRPr="00424AD4" w:rsidRDefault="00405336" w:rsidP="00405336">
      <w:pPr>
        <w:jc w:val="center"/>
        <w:rPr>
          <w:rFonts w:asciiTheme="majorEastAsia" w:eastAsiaTheme="majorEastAsia" w:hAnsiTheme="majorEastAsia" w:cs="华文仿宋" w:hint="eastAsia"/>
          <w:b/>
          <w:sz w:val="44"/>
          <w:szCs w:val="44"/>
        </w:rPr>
      </w:pPr>
      <w:r w:rsidRPr="00424AD4">
        <w:rPr>
          <w:rFonts w:asciiTheme="majorEastAsia" w:eastAsiaTheme="majorEastAsia" w:hAnsiTheme="majorEastAsia" w:cs="华文仿宋" w:hint="eastAsia"/>
          <w:b/>
          <w:sz w:val="44"/>
          <w:szCs w:val="44"/>
        </w:rPr>
        <w:t>黄山学院全日制普通本科毕业生</w:t>
      </w:r>
    </w:p>
    <w:p w:rsidR="00405336" w:rsidRPr="00424AD4" w:rsidRDefault="00405336" w:rsidP="00405336">
      <w:pPr>
        <w:jc w:val="center"/>
        <w:rPr>
          <w:rFonts w:asciiTheme="majorEastAsia" w:eastAsiaTheme="majorEastAsia" w:hAnsiTheme="majorEastAsia" w:cs="华文仿宋"/>
          <w:b/>
          <w:sz w:val="44"/>
          <w:szCs w:val="44"/>
        </w:rPr>
      </w:pPr>
      <w:r w:rsidRPr="00424AD4">
        <w:rPr>
          <w:rFonts w:asciiTheme="majorEastAsia" w:eastAsiaTheme="majorEastAsia" w:hAnsiTheme="majorEastAsia" w:cs="华文仿宋" w:hint="eastAsia"/>
          <w:b/>
          <w:sz w:val="44"/>
          <w:szCs w:val="44"/>
        </w:rPr>
        <w:t>学士学位授予工作实施细则</w:t>
      </w:r>
    </w:p>
    <w:p w:rsidR="00E44A09" w:rsidRPr="00424AD4" w:rsidRDefault="00E44A09" w:rsidP="00424AD4">
      <w:pPr>
        <w:ind w:firstLineChars="213" w:firstLine="682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sz w:val="32"/>
          <w:szCs w:val="32"/>
        </w:rPr>
        <w:t>根据《中华人民共和国学位条例》《中华人民共和国学位条例暂行实施办法》以及安徽省教育厅关于学</w:t>
      </w:r>
      <w:bookmarkStart w:id="0" w:name="_GoBack"/>
      <w:bookmarkEnd w:id="0"/>
      <w:r w:rsidRPr="00424AD4">
        <w:rPr>
          <w:rFonts w:ascii="仿宋_GB2312" w:eastAsia="仿宋_GB2312" w:hAnsi="华文仿宋" w:cs="华文仿宋" w:hint="eastAsia"/>
          <w:sz w:val="32"/>
          <w:szCs w:val="32"/>
        </w:rPr>
        <w:t>士学位评定的意见，结合我校本科生培养情况，特制定本工作细则：</w:t>
      </w:r>
    </w:p>
    <w:p w:rsidR="00E44A09" w:rsidRPr="00424AD4" w:rsidRDefault="00E44A09" w:rsidP="00424AD4">
      <w:pPr>
        <w:ind w:firstLineChars="200" w:firstLine="643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b/>
          <w:sz w:val="32"/>
          <w:szCs w:val="32"/>
        </w:rPr>
        <w:t>第一条</w:t>
      </w:r>
      <w:r w:rsidR="00EA5C1C" w:rsidRPr="00424AD4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授予学士学位的政治标准和学术水平标准</w:t>
      </w:r>
    </w:p>
    <w:p w:rsidR="00424AD4" w:rsidRDefault="001928A7" w:rsidP="00424AD4">
      <w:pPr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（一）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政治标准</w:t>
      </w:r>
      <w:r>
        <w:rPr>
          <w:rFonts w:ascii="仿宋_GB2312" w:eastAsia="仿宋_GB2312" w:hAnsi="华文仿宋" w:cs="华文仿宋" w:hint="eastAsia"/>
          <w:sz w:val="32"/>
          <w:szCs w:val="32"/>
        </w:rPr>
        <w:t>：</w:t>
      </w:r>
      <w:r w:rsidR="00E44A09" w:rsidRPr="00424AD4">
        <w:rPr>
          <w:rFonts w:ascii="仿宋_GB2312" w:eastAsia="仿宋_GB2312" w:hAnsi="华文仿宋" w:cs="华文仿宋" w:hint="eastAsia"/>
          <w:sz w:val="32"/>
          <w:szCs w:val="32"/>
        </w:rPr>
        <w:t>授予学士学位的本科毕业生应当拥护中国共产党的领导，拥护社会主义制度，愿意为社会主义建设事业服务，维护安定团结的社会秩序和学校秩序，遵纪守法，思想品德端正。</w:t>
      </w:r>
    </w:p>
    <w:p w:rsidR="00E44A09" w:rsidRPr="00424AD4" w:rsidRDefault="001928A7" w:rsidP="00424AD4">
      <w:pPr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（二）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学术水平标准</w:t>
      </w:r>
      <w:r>
        <w:rPr>
          <w:rFonts w:ascii="仿宋_GB2312" w:eastAsia="仿宋_GB2312" w:hAnsi="华文仿宋" w:cs="华文仿宋" w:hint="eastAsia"/>
          <w:sz w:val="32"/>
          <w:szCs w:val="32"/>
        </w:rPr>
        <w:t>：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授予学士学位的本科毕业生</w:t>
      </w:r>
      <w:r w:rsidR="00E44A09" w:rsidRPr="00424AD4">
        <w:rPr>
          <w:rFonts w:ascii="仿宋_GB2312" w:eastAsia="仿宋_GB2312" w:hAnsi="华文仿宋" w:cs="华文仿宋" w:hint="eastAsia"/>
          <w:sz w:val="32"/>
          <w:szCs w:val="32"/>
        </w:rPr>
        <w:t>应当完成培养计划规定的各项要求和学分，学习成绩确已表明较好地掌握了本门学科的基础理论、专业知识与基本技能，并具有从事科学研究工作或担负专业技术工作的初步能力。</w:t>
      </w:r>
    </w:p>
    <w:p w:rsidR="00E44A09" w:rsidRPr="00424AD4" w:rsidRDefault="00E44A09" w:rsidP="00424AD4">
      <w:pPr>
        <w:ind w:firstLineChars="200" w:firstLine="643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b/>
          <w:sz w:val="32"/>
          <w:szCs w:val="32"/>
        </w:rPr>
        <w:t>第二条</w:t>
      </w:r>
      <w:r w:rsidR="00EA5C1C" w:rsidRPr="00424AD4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有下列情况之一者，不</w:t>
      </w:r>
      <w:r w:rsidR="002E317B" w:rsidRPr="00424AD4">
        <w:rPr>
          <w:rFonts w:ascii="仿宋_GB2312" w:eastAsia="仿宋_GB2312" w:hAnsi="华文仿宋" w:cs="华文仿宋" w:hint="eastAsia"/>
          <w:sz w:val="32"/>
          <w:szCs w:val="32"/>
        </w:rPr>
        <w:t>得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授予学士学位</w:t>
      </w:r>
    </w:p>
    <w:p w:rsidR="00E44A09" w:rsidRPr="00424AD4" w:rsidRDefault="00E44A09" w:rsidP="00424AD4">
      <w:pPr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sz w:val="32"/>
          <w:szCs w:val="32"/>
        </w:rPr>
        <w:t>（一）有明显违反四项基本原则的言行，经说服教育仍无转变表现者；</w:t>
      </w:r>
    </w:p>
    <w:p w:rsidR="00E44A09" w:rsidRPr="00424AD4" w:rsidRDefault="00E44A09" w:rsidP="00424AD4">
      <w:pPr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sz w:val="32"/>
          <w:szCs w:val="32"/>
        </w:rPr>
        <w:t>（二）在校期间</w:t>
      </w:r>
      <w:r w:rsidR="00874F0B" w:rsidRPr="00424AD4">
        <w:rPr>
          <w:rFonts w:ascii="仿宋_GB2312" w:eastAsia="仿宋_GB2312" w:hAnsi="华文仿宋" w:cs="华文仿宋" w:hint="eastAsia"/>
          <w:sz w:val="32"/>
          <w:szCs w:val="32"/>
        </w:rPr>
        <w:t>，</w:t>
      </w:r>
      <w:r w:rsidR="002E317B" w:rsidRPr="00424AD4">
        <w:rPr>
          <w:rFonts w:ascii="仿宋_GB2312" w:eastAsia="仿宋_GB2312" w:hAnsi="华文仿宋" w:cs="华文仿宋" w:hint="eastAsia"/>
          <w:sz w:val="32"/>
          <w:szCs w:val="32"/>
        </w:rPr>
        <w:t>受记过及以上处分者，至毕业时尚未解除的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；</w:t>
      </w:r>
    </w:p>
    <w:p w:rsidR="00E44A09" w:rsidRPr="00424AD4" w:rsidRDefault="00E44A09" w:rsidP="00424AD4">
      <w:pPr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sz w:val="32"/>
          <w:szCs w:val="32"/>
        </w:rPr>
        <w:t>（三）在校学习期间，课程成绩平均学分绩点小于2.0者。具体计算办法如下：</w:t>
      </w:r>
    </w:p>
    <w:p w:rsidR="00E44A09" w:rsidRPr="00424AD4" w:rsidRDefault="00E44A09" w:rsidP="00424AD4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424AD4">
        <w:rPr>
          <w:rFonts w:ascii="华文仿宋" w:eastAsia="华文仿宋" w:hAnsi="华文仿宋" w:cs="华文仿宋" w:hint="eastAsia"/>
          <w:sz w:val="32"/>
          <w:szCs w:val="32"/>
        </w:rPr>
        <w:lastRenderedPageBreak/>
        <w:t>1</w:t>
      </w:r>
      <w:r w:rsidR="00424AD4" w:rsidRPr="00424AD4">
        <w:rPr>
          <w:rFonts w:ascii="华文仿宋" w:eastAsia="华文仿宋" w:hAnsi="华文仿宋" w:cs="华文仿宋" w:hint="eastAsia"/>
          <w:sz w:val="32"/>
          <w:szCs w:val="32"/>
        </w:rPr>
        <w:t>.</w:t>
      </w:r>
      <w:r w:rsidRPr="00424AD4">
        <w:rPr>
          <w:rFonts w:ascii="华文仿宋" w:eastAsia="华文仿宋" w:hAnsi="华文仿宋" w:cs="华文仿宋" w:hint="eastAsia"/>
          <w:sz w:val="32"/>
          <w:szCs w:val="32"/>
        </w:rPr>
        <w:t>课程成绩平均学分绩点＝</w:t>
      </w:r>
      <w:r w:rsidR="00EA5C1C" w:rsidRPr="00424AD4">
        <w:rPr>
          <w:rFonts w:ascii="华文仿宋" w:eastAsia="华文仿宋" w:hAnsi="华文仿宋" w:cs="华文仿宋"/>
          <w:noProof/>
          <w:sz w:val="32"/>
          <w:szCs w:val="32"/>
          <w:bdr w:val="none" w:sz="0" w:space="0" w:color="000000"/>
          <w:shd w:val="clear" w:color="auto" w:fill="FFFFFF"/>
        </w:rPr>
        <w:drawing>
          <wp:inline distT="0" distB="0" distL="114300" distR="114300">
            <wp:extent cx="933450" cy="457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24AD4">
        <w:rPr>
          <w:rFonts w:ascii="华文仿宋" w:eastAsia="华文仿宋" w:hAnsi="华文仿宋" w:cs="华文仿宋" w:hint="eastAsia"/>
          <w:sz w:val="32"/>
          <w:szCs w:val="32"/>
        </w:rPr>
        <w:t>；</w:t>
      </w:r>
    </w:p>
    <w:p w:rsidR="00E44A09" w:rsidRPr="00424AD4" w:rsidRDefault="00E44A09" w:rsidP="00424AD4">
      <w:pPr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sz w:val="32"/>
          <w:szCs w:val="32"/>
        </w:rPr>
        <w:t>2</w:t>
      </w:r>
      <w:r w:rsidR="00424AD4" w:rsidRPr="00424AD4">
        <w:rPr>
          <w:rFonts w:ascii="仿宋_GB2312" w:eastAsia="仿宋_GB2312" w:hAnsi="华文仿宋" w:cs="华文仿宋" w:hint="eastAsia"/>
          <w:sz w:val="32"/>
          <w:szCs w:val="32"/>
        </w:rPr>
        <w:t>.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计算范围：校定必修课(军事理论、就业指导、形势政策等除外)、院系定必修课、专业限选课、实践性教学环节(军事训练除外)；</w:t>
      </w:r>
    </w:p>
    <w:p w:rsidR="00E44A09" w:rsidRPr="00424AD4" w:rsidRDefault="00E44A09" w:rsidP="00424AD4">
      <w:pPr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sz w:val="32"/>
          <w:szCs w:val="32"/>
        </w:rPr>
        <w:t>3</w:t>
      </w:r>
      <w:r w:rsidR="00424AD4">
        <w:rPr>
          <w:rFonts w:ascii="仿宋_GB2312" w:eastAsia="仿宋_GB2312" w:hAnsi="华文仿宋" w:cs="华文仿宋" w:hint="eastAsia"/>
          <w:sz w:val="32"/>
          <w:szCs w:val="32"/>
        </w:rPr>
        <w:t>.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重修课程不重复计算。</w:t>
      </w:r>
    </w:p>
    <w:p w:rsidR="00E44A09" w:rsidRPr="00424AD4" w:rsidRDefault="00E44A09" w:rsidP="00424AD4">
      <w:pPr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sz w:val="32"/>
          <w:szCs w:val="32"/>
        </w:rPr>
        <w:t>（四）结业后经重修取得毕业证书的；</w:t>
      </w:r>
    </w:p>
    <w:p w:rsidR="00E44A09" w:rsidRPr="00424AD4" w:rsidRDefault="00E44A09" w:rsidP="00424AD4">
      <w:pPr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sz w:val="32"/>
          <w:szCs w:val="32"/>
        </w:rPr>
        <w:t>（五）因其它原因，经学校学位评定委员会认定不能授予学士学位者。</w:t>
      </w:r>
    </w:p>
    <w:p w:rsidR="00E44A09" w:rsidRPr="00424AD4" w:rsidRDefault="00E44A09" w:rsidP="00424AD4">
      <w:pPr>
        <w:ind w:firstLineChars="200" w:firstLine="643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b/>
          <w:sz w:val="32"/>
          <w:szCs w:val="32"/>
        </w:rPr>
        <w:t>第三条</w:t>
      </w:r>
      <w:r w:rsidR="00EA5C1C" w:rsidRPr="00424AD4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学士学位授予程序</w:t>
      </w:r>
    </w:p>
    <w:p w:rsidR="00E44A09" w:rsidRPr="00424AD4" w:rsidRDefault="00E44A09" w:rsidP="00424AD4">
      <w:pPr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sz w:val="32"/>
          <w:szCs w:val="32"/>
        </w:rPr>
        <w:t>（一）由学生本人填写《学士学位申请表》，向所在学院提出授予学士学位的申请；</w:t>
      </w:r>
    </w:p>
    <w:p w:rsidR="00E44A09" w:rsidRPr="00424AD4" w:rsidRDefault="00E44A09" w:rsidP="00424AD4">
      <w:pPr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sz w:val="32"/>
          <w:szCs w:val="32"/>
        </w:rPr>
        <w:t>（二）学院对照本实施细则第一条和第二条的条件要求进行初审，并将初审结果予以公告；</w:t>
      </w:r>
    </w:p>
    <w:p w:rsidR="00E44A09" w:rsidRPr="00424AD4" w:rsidRDefault="00E44A09" w:rsidP="00424AD4">
      <w:pPr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sz w:val="32"/>
          <w:szCs w:val="32"/>
        </w:rPr>
        <w:t>（三）校学位办公室根据学院所报材料进行复审，并将复审结果予以公告；</w:t>
      </w:r>
    </w:p>
    <w:p w:rsidR="00E44A09" w:rsidRPr="00424AD4" w:rsidRDefault="00E44A09" w:rsidP="00424AD4">
      <w:pPr>
        <w:ind w:firstLineChars="200" w:firstLine="640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sz w:val="32"/>
          <w:szCs w:val="32"/>
        </w:rPr>
        <w:t>（四）校学位评定委员会对校学位办公室提交的材料进行终审，决定并公布授予或不授予学士学位的学生名单。</w:t>
      </w:r>
    </w:p>
    <w:p w:rsidR="00E44A09" w:rsidRPr="00424AD4" w:rsidRDefault="00E44A09" w:rsidP="00424AD4">
      <w:pPr>
        <w:ind w:firstLineChars="200" w:firstLine="643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b/>
          <w:sz w:val="32"/>
          <w:szCs w:val="32"/>
        </w:rPr>
        <w:t>第四条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 xml:space="preserve"> 不授予学士学位决定由</w:t>
      </w:r>
      <w:r w:rsidR="002E317B" w:rsidRPr="00424AD4">
        <w:rPr>
          <w:rFonts w:ascii="仿宋_GB2312" w:eastAsia="仿宋_GB2312" w:hAnsi="华文仿宋" w:cs="华文仿宋" w:hint="eastAsia"/>
          <w:sz w:val="32"/>
          <w:szCs w:val="32"/>
        </w:rPr>
        <w:t>学校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以书面形式告知申请人。对学校不授予学士学位决定不服的学位申请人，可于校学位评定委员会会议作出决定后30个工作日内，以书面形式向校学位办公室申请复核，学位办公室在接到复核申请的30个工作日内，提请学校学位评定委员会作出复核决定，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lastRenderedPageBreak/>
        <w:t>并以书面形式告知复核申请人。在学校复核期内未提出复核申请的，学校不再另行受理。</w:t>
      </w:r>
    </w:p>
    <w:p w:rsidR="00E44A09" w:rsidRPr="00424AD4" w:rsidRDefault="00E44A09" w:rsidP="00424AD4">
      <w:pPr>
        <w:ind w:firstLineChars="200" w:firstLine="643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b/>
          <w:sz w:val="32"/>
          <w:szCs w:val="32"/>
        </w:rPr>
        <w:t>第五条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 xml:space="preserve"> 对已经授予学士学位的毕业生，如发现并确认有弄虚作假情况，经校学位评定委员会复议，对其已取得的学士学位予以撤消。</w:t>
      </w:r>
    </w:p>
    <w:p w:rsidR="00E44A09" w:rsidRPr="00424AD4" w:rsidRDefault="00E44A09" w:rsidP="00424AD4">
      <w:pPr>
        <w:ind w:firstLineChars="200" w:firstLine="643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b/>
          <w:sz w:val="32"/>
          <w:szCs w:val="32"/>
        </w:rPr>
        <w:t>第六条</w:t>
      </w:r>
      <w:r w:rsidR="00EA5C1C" w:rsidRPr="00424AD4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凡按本规定未获得学士学位者，一律不再重新补办。学位证书应妥为保存，如有遗失或者损坏，由本人申请，学校核实后出具相应的证明书。证明书与原证书具有同等效力。</w:t>
      </w:r>
    </w:p>
    <w:p w:rsidR="00E44A09" w:rsidRPr="00424AD4" w:rsidRDefault="00E44A09" w:rsidP="00424AD4">
      <w:pPr>
        <w:ind w:firstLineChars="200" w:firstLine="643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b/>
          <w:sz w:val="32"/>
          <w:szCs w:val="32"/>
        </w:rPr>
        <w:t>第七条</w:t>
      </w:r>
      <w:r w:rsidR="00EA5C1C" w:rsidRPr="00424AD4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本规定自</w:t>
      </w:r>
      <w:r w:rsidR="002812D0" w:rsidRPr="00424AD4">
        <w:rPr>
          <w:rFonts w:ascii="仿宋_GB2312" w:eastAsia="仿宋_GB2312" w:hAnsi="华文仿宋" w:cs="华文仿宋" w:hint="eastAsia"/>
          <w:sz w:val="32"/>
          <w:szCs w:val="32"/>
        </w:rPr>
        <w:t>2017年9月1日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之日起执行，本规定适用于</w:t>
      </w:r>
      <w:r w:rsidR="002812D0" w:rsidRPr="00424AD4">
        <w:rPr>
          <w:rFonts w:ascii="仿宋_GB2312" w:eastAsia="仿宋_GB2312" w:hAnsi="华文仿宋" w:cs="华文仿宋" w:hint="eastAsia"/>
          <w:sz w:val="32"/>
          <w:szCs w:val="32"/>
        </w:rPr>
        <w:t>全体全日制本科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>学生。原《黄山学院学士学位授予工作暂行规定》同时废止。</w:t>
      </w:r>
    </w:p>
    <w:p w:rsidR="00E44A09" w:rsidRPr="00424AD4" w:rsidRDefault="00E44A09" w:rsidP="00424AD4">
      <w:pPr>
        <w:ind w:firstLineChars="200" w:firstLine="643"/>
        <w:rPr>
          <w:rFonts w:ascii="仿宋_GB2312" w:eastAsia="仿宋_GB2312" w:hAnsi="华文仿宋" w:cs="华文仿宋" w:hint="eastAsia"/>
          <w:sz w:val="32"/>
          <w:szCs w:val="32"/>
        </w:rPr>
      </w:pPr>
      <w:r w:rsidRPr="00424AD4">
        <w:rPr>
          <w:rFonts w:ascii="仿宋_GB2312" w:eastAsia="仿宋_GB2312" w:hAnsi="华文仿宋" w:cs="华文仿宋" w:hint="eastAsia"/>
          <w:b/>
          <w:sz w:val="32"/>
          <w:szCs w:val="32"/>
        </w:rPr>
        <w:t>第</w:t>
      </w:r>
      <w:r w:rsidR="00EA5C1C" w:rsidRPr="00424AD4">
        <w:rPr>
          <w:rFonts w:ascii="仿宋_GB2312" w:eastAsia="仿宋_GB2312" w:hAnsi="华文仿宋" w:cs="华文仿宋" w:hint="eastAsia"/>
          <w:b/>
          <w:sz w:val="32"/>
          <w:szCs w:val="32"/>
        </w:rPr>
        <w:t>八</w:t>
      </w:r>
      <w:r w:rsidRPr="00424AD4">
        <w:rPr>
          <w:rFonts w:ascii="仿宋_GB2312" w:eastAsia="仿宋_GB2312" w:hAnsi="华文仿宋" w:cs="华文仿宋" w:hint="eastAsia"/>
          <w:b/>
          <w:sz w:val="32"/>
          <w:szCs w:val="32"/>
        </w:rPr>
        <w:t>条</w:t>
      </w:r>
      <w:r w:rsidRPr="00424AD4">
        <w:rPr>
          <w:rFonts w:ascii="仿宋_GB2312" w:eastAsia="仿宋_GB2312" w:hAnsi="华文仿宋" w:cs="华文仿宋" w:hint="eastAsia"/>
          <w:sz w:val="32"/>
          <w:szCs w:val="32"/>
        </w:rPr>
        <w:t xml:space="preserve"> 本实施细则由校学位评定委员会授权学位办公室负责解释。</w:t>
      </w:r>
    </w:p>
    <w:p w:rsidR="00E44A09" w:rsidRPr="00E44A09" w:rsidRDefault="00E44A09">
      <w:pPr>
        <w:rPr>
          <w:rFonts w:ascii="华文仿宋" w:eastAsia="华文仿宋" w:hAnsi="华文仿宋" w:cs="华文仿宋"/>
          <w:sz w:val="30"/>
          <w:szCs w:val="30"/>
        </w:rPr>
      </w:pPr>
    </w:p>
    <w:p w:rsidR="00E44A09" w:rsidRPr="00E44A09" w:rsidRDefault="00E44A09">
      <w:pPr>
        <w:rPr>
          <w:rFonts w:ascii="华文仿宋" w:eastAsia="华文仿宋" w:hAnsi="华文仿宋" w:cs="华文仿宋"/>
          <w:sz w:val="30"/>
          <w:szCs w:val="30"/>
        </w:rPr>
      </w:pPr>
    </w:p>
    <w:p w:rsidR="00E44A09" w:rsidRPr="00E44A09" w:rsidRDefault="00E44A09">
      <w:pPr>
        <w:rPr>
          <w:rFonts w:ascii="华文仿宋" w:eastAsia="华文仿宋" w:hAnsi="华文仿宋" w:cs="华文仿宋"/>
          <w:sz w:val="30"/>
          <w:szCs w:val="30"/>
        </w:rPr>
      </w:pPr>
    </w:p>
    <w:p w:rsidR="00E44A09" w:rsidRPr="00E44A09" w:rsidRDefault="00E44A09">
      <w:pPr>
        <w:rPr>
          <w:rFonts w:ascii="华文仿宋" w:eastAsia="华文仿宋" w:hAnsi="华文仿宋" w:cs="华文仿宋"/>
          <w:sz w:val="30"/>
          <w:szCs w:val="30"/>
        </w:rPr>
      </w:pPr>
    </w:p>
    <w:sectPr w:rsidR="00E44A09" w:rsidRPr="00E44A09" w:rsidSect="00E4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6A5" w:rsidRDefault="005C76A5" w:rsidP="00874F0B">
      <w:r>
        <w:separator/>
      </w:r>
    </w:p>
  </w:endnote>
  <w:endnote w:type="continuationSeparator" w:id="1">
    <w:p w:rsidR="005C76A5" w:rsidRDefault="005C76A5" w:rsidP="0087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6A5" w:rsidRDefault="005C76A5" w:rsidP="00874F0B">
      <w:r>
        <w:separator/>
      </w:r>
    </w:p>
  </w:footnote>
  <w:footnote w:type="continuationSeparator" w:id="1">
    <w:p w:rsidR="005C76A5" w:rsidRDefault="005C76A5" w:rsidP="00874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F63064"/>
    <w:rsid w:val="001928A7"/>
    <w:rsid w:val="002812D0"/>
    <w:rsid w:val="002E317B"/>
    <w:rsid w:val="00405336"/>
    <w:rsid w:val="00424AD4"/>
    <w:rsid w:val="00575AE5"/>
    <w:rsid w:val="005C76A5"/>
    <w:rsid w:val="00623DEB"/>
    <w:rsid w:val="00874F0B"/>
    <w:rsid w:val="008B3B17"/>
    <w:rsid w:val="00B11495"/>
    <w:rsid w:val="00D12A9E"/>
    <w:rsid w:val="00E44A09"/>
    <w:rsid w:val="00E564EE"/>
    <w:rsid w:val="00EA5C1C"/>
    <w:rsid w:val="00F929FB"/>
    <w:rsid w:val="081B02FA"/>
    <w:rsid w:val="15BC3970"/>
    <w:rsid w:val="597F7659"/>
    <w:rsid w:val="6DF63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A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E44A09"/>
    <w:rPr>
      <w:color w:val="000000"/>
      <w:sz w:val="18"/>
      <w:szCs w:val="18"/>
      <w:u w:val="none"/>
    </w:rPr>
  </w:style>
  <w:style w:type="character" w:styleId="a4">
    <w:name w:val="Hyperlink"/>
    <w:basedOn w:val="a0"/>
    <w:rsid w:val="00E44A09"/>
    <w:rPr>
      <w:color w:val="000000"/>
      <w:sz w:val="18"/>
      <w:szCs w:val="18"/>
      <w:u w:val="none"/>
    </w:rPr>
  </w:style>
  <w:style w:type="character" w:customStyle="1" w:styleId="item-name">
    <w:name w:val="item-name"/>
    <w:basedOn w:val="a0"/>
    <w:rsid w:val="00E44A09"/>
    <w:rPr>
      <w:bdr w:val="none" w:sz="0" w:space="0" w:color="auto"/>
    </w:rPr>
  </w:style>
  <w:style w:type="paragraph" w:styleId="a5">
    <w:name w:val="Balloon Text"/>
    <w:basedOn w:val="a"/>
    <w:link w:val="Char"/>
    <w:rsid w:val="00874F0B"/>
    <w:rPr>
      <w:sz w:val="18"/>
      <w:szCs w:val="18"/>
    </w:rPr>
  </w:style>
  <w:style w:type="character" w:customStyle="1" w:styleId="Char">
    <w:name w:val="批注框文本 Char"/>
    <w:basedOn w:val="a0"/>
    <w:link w:val="a5"/>
    <w:rsid w:val="00874F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874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74F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874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74F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173</Words>
  <Characters>989</Characters>
  <Application>Microsoft Office Word</Application>
  <DocSecurity>0</DocSecurity>
  <Lines>8</Lines>
  <Paragraphs>2</Paragraphs>
  <ScaleCrop>false</ScaleCrop>
  <Company>China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江诚</cp:lastModifiedBy>
  <cp:revision>8</cp:revision>
  <dcterms:created xsi:type="dcterms:W3CDTF">2017-07-02T08:23:00Z</dcterms:created>
  <dcterms:modified xsi:type="dcterms:W3CDTF">2017-08-14T00:28:00Z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